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C" w:rsidRDefault="001E1161" w:rsidP="008B05A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HARMONOGRAM</w:t>
      </w:r>
    </w:p>
    <w:p w:rsidR="008B05AC" w:rsidRPr="004625FB" w:rsidRDefault="009762E0" w:rsidP="00437E6E">
      <w:pPr>
        <w:spacing w:after="0" w:line="240" w:lineRule="auto"/>
        <w:ind w:right="-851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 MIĘDZYNARODOWEJ KONFERENCJI NAUKOWO – SZKOLENIOWEJ</w:t>
      </w:r>
    </w:p>
    <w:p w:rsidR="008B05AC" w:rsidRPr="00D60890" w:rsidRDefault="008B05AC" w:rsidP="008B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8B05AC" w:rsidRDefault="008B05AC" w:rsidP="008B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</w:pPr>
      <w:r w:rsidRPr="003D197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pod hasłem </w:t>
      </w:r>
      <w:r w:rsidRPr="003D197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pl-PL"/>
        </w:rPr>
        <w:t>"Bezpieczeństwo na co dzień. Podstawy - obszary - podmioty"</w:t>
      </w:r>
    </w:p>
    <w:p w:rsidR="008B05AC" w:rsidRPr="00D60890" w:rsidRDefault="008B05AC" w:rsidP="008B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27"/>
          <w:lang w:eastAsia="pl-PL"/>
        </w:rPr>
      </w:pPr>
    </w:p>
    <w:p w:rsidR="00976402" w:rsidRDefault="00976402" w:rsidP="008B0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pl-PL"/>
        </w:rPr>
        <w:t>Sanok, 22 października 2015 roku</w:t>
      </w:r>
    </w:p>
    <w:tbl>
      <w:tblPr>
        <w:tblStyle w:val="Tabela-Siatka"/>
        <w:tblW w:w="11049" w:type="dxa"/>
        <w:jc w:val="center"/>
        <w:tblLook w:val="04A0"/>
      </w:tblPr>
      <w:tblGrid>
        <w:gridCol w:w="937"/>
        <w:gridCol w:w="5042"/>
        <w:gridCol w:w="5070"/>
      </w:tblGrid>
      <w:tr w:rsidR="00EE4DD3" w:rsidRPr="00CA484A" w:rsidTr="008E2F54">
        <w:trPr>
          <w:jc w:val="center"/>
        </w:trPr>
        <w:tc>
          <w:tcPr>
            <w:tcW w:w="937" w:type="dxa"/>
            <w:vAlign w:val="center"/>
          </w:tcPr>
          <w:p w:rsidR="00EE4DD3" w:rsidRPr="004F0CC7" w:rsidRDefault="00EE4DD3" w:rsidP="00EE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4F0CC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  <w:t>10:00-11:00</w:t>
            </w:r>
          </w:p>
        </w:tc>
        <w:tc>
          <w:tcPr>
            <w:tcW w:w="5042" w:type="dxa"/>
            <w:vAlign w:val="center"/>
          </w:tcPr>
          <w:p w:rsidR="00EE4DD3" w:rsidRPr="00C72DE5" w:rsidRDefault="00EE4DD3" w:rsidP="008B0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Rejestracja uczestników</w:t>
            </w:r>
          </w:p>
        </w:tc>
        <w:tc>
          <w:tcPr>
            <w:tcW w:w="5070" w:type="dxa"/>
            <w:vAlign w:val="center"/>
          </w:tcPr>
          <w:p w:rsidR="008545D9" w:rsidRPr="00CA484A" w:rsidRDefault="008545D9" w:rsidP="008B0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Centrum Sportowo-Dydaktyczne </w:t>
            </w:r>
          </w:p>
          <w:p w:rsidR="008545D9" w:rsidRPr="00CA484A" w:rsidRDefault="008545D9" w:rsidP="008B0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PWSZ im. J. Grodka w Sanoku </w:t>
            </w:r>
          </w:p>
          <w:p w:rsidR="00EE4DD3" w:rsidRPr="00CA484A" w:rsidRDefault="008545D9" w:rsidP="008B0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ul. Mickiewicza 21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 w:val="restart"/>
            <w:vAlign w:val="center"/>
          </w:tcPr>
          <w:p w:rsidR="00EE4DD3" w:rsidRPr="004F0CC7" w:rsidRDefault="00EE4DD3" w:rsidP="00EE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4F0CC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  <w:t>11:00-14.00</w:t>
            </w:r>
          </w:p>
        </w:tc>
        <w:tc>
          <w:tcPr>
            <w:tcW w:w="5042" w:type="dxa"/>
            <w:vAlign w:val="center"/>
          </w:tcPr>
          <w:p w:rsidR="00EE4DD3" w:rsidRPr="00C72DE5" w:rsidRDefault="00EE4DD3" w:rsidP="008B0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Inauguracja konferencji</w:t>
            </w:r>
          </w:p>
        </w:tc>
        <w:tc>
          <w:tcPr>
            <w:tcW w:w="5070" w:type="dxa"/>
            <w:vAlign w:val="center"/>
          </w:tcPr>
          <w:p w:rsidR="004F0CC7" w:rsidRDefault="00A929F7" w:rsidP="00765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</w:t>
            </w:r>
            <w:r w:rsidR="00855122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 Elżbieta Cipora</w:t>
            </w:r>
            <w:r w:rsidR="0076536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, doc. PWSZ 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– </w:t>
            </w:r>
          </w:p>
          <w:p w:rsidR="00EE4DD3" w:rsidRPr="00CA484A" w:rsidRDefault="00A929F7" w:rsidP="007653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Rektor Państwowej Wyższej Szkoły</w:t>
            </w:r>
            <w:bookmarkStart w:id="0" w:name="_GoBack"/>
            <w:bookmarkEnd w:id="0"/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Zawodowej im. Jana Grodka w Sanoku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EE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Rola Rzą</w:t>
            </w:r>
            <w:r w:rsidR="00CE447A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dowego Centrum Bezpieczeństwa w 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zakresie ochrony ludności w Polsce</w:t>
            </w:r>
          </w:p>
        </w:tc>
        <w:tc>
          <w:tcPr>
            <w:tcW w:w="5070" w:type="dxa"/>
            <w:vAlign w:val="center"/>
          </w:tcPr>
          <w:p w:rsidR="00EE4DD3" w:rsidRPr="00CA484A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765360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Przedstawiciel Rządowego Centrum Bezpieczeństwa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Rola prewencji w działaniach Państwowej Straży Pożarnej. Nowe wyzwania</w:t>
            </w:r>
          </w:p>
        </w:tc>
        <w:tc>
          <w:tcPr>
            <w:tcW w:w="5070" w:type="dxa"/>
            <w:vAlign w:val="center"/>
          </w:tcPr>
          <w:p w:rsidR="001F7F2F" w:rsidRDefault="00EE4DD3" w:rsidP="00176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bryg. mgr inż. Sławomir Zając – </w:t>
            </w:r>
          </w:p>
          <w:p w:rsidR="00EE4DD3" w:rsidRPr="00CA484A" w:rsidRDefault="001766EC" w:rsidP="00176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Naczelnik Wydziału Analiz Zagrożeń w Biurze Rozpoznawania Zagrożeń Komendy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Główn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ej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PSP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Funkcjonowanie </w:t>
            </w:r>
            <w:r w:rsidR="00B3274D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Krajowego Systemu Ratowniczo-Gaśnicze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go w Polsce</w:t>
            </w:r>
          </w:p>
        </w:tc>
        <w:tc>
          <w:tcPr>
            <w:tcW w:w="5070" w:type="dxa"/>
            <w:vAlign w:val="center"/>
          </w:tcPr>
          <w:p w:rsidR="001F7F2F" w:rsidRDefault="00EE4DD3" w:rsidP="0043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st. bryg. mgr inż. Marcin Kopczyński – </w:t>
            </w:r>
          </w:p>
          <w:p w:rsidR="00EE4DD3" w:rsidRPr="00CA484A" w:rsidRDefault="00437E6E" w:rsidP="0043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Z-</w:t>
            </w:r>
            <w:r w:rsidR="001766EC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ca Dyrektora Krajowego Centrum Koordynacji Ratownictwa i Ochrony Ludności 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Komend</w:t>
            </w:r>
            <w:r w:rsidR="001766EC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y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Główn</w:t>
            </w:r>
            <w:r w:rsidR="001766EC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ej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PSP</w:t>
            </w:r>
          </w:p>
        </w:tc>
      </w:tr>
      <w:tr w:rsidR="00BB70E7" w:rsidRPr="00CA484A" w:rsidTr="00247294">
        <w:trPr>
          <w:jc w:val="center"/>
        </w:trPr>
        <w:tc>
          <w:tcPr>
            <w:tcW w:w="937" w:type="dxa"/>
            <w:vMerge/>
            <w:vAlign w:val="center"/>
          </w:tcPr>
          <w:p w:rsidR="00BB70E7" w:rsidRPr="004F0CC7" w:rsidRDefault="00BB70E7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10112" w:type="dxa"/>
            <w:gridSpan w:val="2"/>
            <w:vAlign w:val="center"/>
          </w:tcPr>
          <w:p w:rsidR="00BB70E7" w:rsidRPr="00CA484A" w:rsidRDefault="00BB70E7" w:rsidP="00437E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Przerwa kawowa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Ochotnicze Straże Pożarne w mechanizmie ochrony ludności</w:t>
            </w:r>
          </w:p>
        </w:tc>
        <w:tc>
          <w:tcPr>
            <w:tcW w:w="5070" w:type="dxa"/>
            <w:vAlign w:val="center"/>
          </w:tcPr>
          <w:p w:rsidR="001F7F2F" w:rsidRDefault="00EE4DD3" w:rsidP="001F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dh Teresa Tiszbierek –</w:t>
            </w:r>
          </w:p>
          <w:p w:rsidR="00EE4DD3" w:rsidRPr="00CA484A" w:rsidRDefault="00EE4DD3" w:rsidP="001F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Wiceprezes Zarządu Głównego Związku OSP RP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Współpraca transgraniczna i jej rola w kształtowaniu bezpieczeństwa powszechnego</w:t>
            </w:r>
          </w:p>
        </w:tc>
        <w:tc>
          <w:tcPr>
            <w:tcW w:w="5070" w:type="dxa"/>
            <w:vAlign w:val="center"/>
          </w:tcPr>
          <w:p w:rsidR="001F7F2F" w:rsidRDefault="00EE4DD3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mgr Monika Olech – </w:t>
            </w:r>
          </w:p>
          <w:p w:rsidR="00EE4DD3" w:rsidRPr="00CA484A" w:rsidRDefault="00765360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Główny S</w:t>
            </w:r>
            <w:r w:rsidR="0036361D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pecjalista w Wydziale Ochrony Ludności 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Departament</w:t>
            </w:r>
            <w:r w:rsidR="0036361D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Ratownictwa i</w:t>
            </w:r>
            <w:r w:rsidR="00CE447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 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Ochrony Ludności Ministerstw</w:t>
            </w:r>
            <w:r w:rsidR="0036361D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a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Spraw Wewnętrznych</w:t>
            </w:r>
          </w:p>
        </w:tc>
      </w:tr>
      <w:tr w:rsidR="00696AD0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696AD0" w:rsidRPr="004F0CC7" w:rsidRDefault="00696AD0" w:rsidP="00696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696AD0" w:rsidRPr="00C72DE5" w:rsidRDefault="00696AD0" w:rsidP="00696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Zaawansowane zarządzanie informacją na rzecz bezpieczeństwa ludności</w:t>
            </w:r>
          </w:p>
        </w:tc>
        <w:tc>
          <w:tcPr>
            <w:tcW w:w="5070" w:type="dxa"/>
            <w:vAlign w:val="center"/>
          </w:tcPr>
          <w:p w:rsidR="001F7F2F" w:rsidRDefault="00696AD0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mgr Marek Buksiński – </w:t>
            </w:r>
          </w:p>
          <w:p w:rsidR="00696AD0" w:rsidRPr="00CA484A" w:rsidRDefault="00696AD0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Dyrektor Regionalny DGT sp.</w:t>
            </w:r>
            <w:r w:rsidR="00CE447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 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 o.o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Wykorzystanie środków europejskich w poprawie skuteczności ratownictwa </w:t>
            </w:r>
          </w:p>
        </w:tc>
        <w:tc>
          <w:tcPr>
            <w:tcW w:w="5070" w:type="dxa"/>
            <w:vAlign w:val="center"/>
          </w:tcPr>
          <w:p w:rsidR="001F7F2F" w:rsidRDefault="00EE4DD3" w:rsidP="0083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mł. bryg. mgr inż. Adam Wiśniewski – </w:t>
            </w:r>
          </w:p>
          <w:p w:rsidR="00EE4DD3" w:rsidRPr="00CA484A" w:rsidRDefault="00830D93" w:rsidP="00830D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Kierownik Sekcji </w:t>
            </w:r>
            <w:r w:rsidR="007F13A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Współpracy Międzynarodowej 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Komend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y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Wojewódzk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iej</w:t>
            </w:r>
            <w:r w:rsidR="00EE4DD3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PSP w Rzeszowie</w:t>
            </w:r>
          </w:p>
        </w:tc>
      </w:tr>
      <w:tr w:rsidR="00BB70E7" w:rsidRPr="00CA484A" w:rsidTr="00150032">
        <w:trPr>
          <w:jc w:val="center"/>
        </w:trPr>
        <w:tc>
          <w:tcPr>
            <w:tcW w:w="937" w:type="dxa"/>
            <w:vAlign w:val="center"/>
          </w:tcPr>
          <w:p w:rsidR="00BB70E7" w:rsidRPr="004F0CC7" w:rsidRDefault="00BB70E7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4F0CC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  <w:t>14:00-15:00</w:t>
            </w:r>
          </w:p>
        </w:tc>
        <w:tc>
          <w:tcPr>
            <w:tcW w:w="10112" w:type="dxa"/>
            <w:gridSpan w:val="2"/>
            <w:vAlign w:val="center"/>
          </w:tcPr>
          <w:p w:rsidR="00BB70E7" w:rsidRPr="00CA484A" w:rsidRDefault="00BB70E7" w:rsidP="001F7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Przerwa obiadowa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 w:val="restart"/>
            <w:vAlign w:val="center"/>
          </w:tcPr>
          <w:p w:rsidR="00EE4DD3" w:rsidRPr="004F0CC7" w:rsidRDefault="00EE4DD3" w:rsidP="00EE4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4F0CC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  <w:t>15:00-17:00</w:t>
            </w:r>
          </w:p>
        </w:tc>
        <w:tc>
          <w:tcPr>
            <w:tcW w:w="5042" w:type="dxa"/>
            <w:vAlign w:val="center"/>
          </w:tcPr>
          <w:p w:rsidR="00EE4DD3" w:rsidRPr="00C72DE5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Skuteczny System Powiadamiania Ratunkowego jako warunek poczucia bezpieczeństwa</w:t>
            </w:r>
          </w:p>
        </w:tc>
        <w:tc>
          <w:tcPr>
            <w:tcW w:w="5070" w:type="dxa"/>
            <w:vAlign w:val="center"/>
          </w:tcPr>
          <w:p w:rsidR="001F7F2F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dr Stanisław Rysz – </w:t>
            </w:r>
          </w:p>
          <w:p w:rsidR="00EE4DD3" w:rsidRPr="00CA484A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Z-ca Dyrektora Wydziału Bezpieczeństwa i Zarządzania Kryzysowego P</w:t>
            </w:r>
            <w:r w:rsidR="00341B40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odkarpackiego 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</w:t>
            </w:r>
            <w:r w:rsidR="00341B40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rzędu 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W</w:t>
            </w:r>
            <w:r w:rsidR="00341B40"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ojewódzkiego</w:t>
            </w: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w Rzeszowie</w:t>
            </w:r>
          </w:p>
        </w:tc>
      </w:tr>
      <w:tr w:rsidR="00EE4DD3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EE4DD3" w:rsidRPr="004F0CC7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EE4DD3" w:rsidRPr="00C72DE5" w:rsidRDefault="00EE4DD3" w:rsidP="006374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Funkcjonowanie </w:t>
            </w:r>
            <w:r w:rsidR="001F7F2F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Skoncentrowanej 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Dyspozytorni Medycznej </w:t>
            </w:r>
          </w:p>
        </w:tc>
        <w:tc>
          <w:tcPr>
            <w:tcW w:w="5070" w:type="dxa"/>
            <w:vAlign w:val="center"/>
          </w:tcPr>
          <w:p w:rsidR="001F7F2F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lek. Andrzej Jurczak – </w:t>
            </w:r>
          </w:p>
          <w:p w:rsidR="00EE4DD3" w:rsidRPr="00CA484A" w:rsidRDefault="00EE4DD3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Dyrektor Samodzielnego Publicznego Pogotowia Ratunkowego w Krośnie</w:t>
            </w:r>
          </w:p>
        </w:tc>
      </w:tr>
      <w:tr w:rsidR="00C3365D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C3365D" w:rsidRPr="004F0CC7" w:rsidRDefault="00C3365D" w:rsidP="00CD0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C3365D" w:rsidRPr="00C72DE5" w:rsidRDefault="00B3274D" w:rsidP="00B327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Nowe standardy w Lotniczym Pogotowiu Ratunkowym</w:t>
            </w:r>
          </w:p>
        </w:tc>
        <w:tc>
          <w:tcPr>
            <w:tcW w:w="5070" w:type="dxa"/>
            <w:vAlign w:val="center"/>
          </w:tcPr>
          <w:p w:rsidR="001F7F2F" w:rsidRDefault="00C3365D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B327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mgr Przemysław Barc</w:t>
            </w:r>
            <w:r w:rsidR="00B3274D" w:rsidRPr="00B327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</w:t>
            </w:r>
            <w:r w:rsidRPr="00B327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entewicz – </w:t>
            </w:r>
          </w:p>
          <w:p w:rsidR="00C3365D" w:rsidRPr="00CA484A" w:rsidRDefault="001F7F2F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I</w:t>
            </w:r>
            <w:r w:rsidR="00B3274D" w:rsidRPr="00B327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nstruktor szkolenia załóg HEMS Lotniczego Pogotowia Ratunkowego w</w:t>
            </w:r>
            <w:r w:rsidR="00CE447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 </w:t>
            </w:r>
            <w:r w:rsidR="00B3274D" w:rsidRPr="00B327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Sanoku</w:t>
            </w:r>
          </w:p>
        </w:tc>
      </w:tr>
      <w:tr w:rsidR="00C3365D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C3365D" w:rsidRPr="004F0CC7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C3365D" w:rsidRPr="00C72DE5" w:rsidRDefault="00C3365D" w:rsidP="007D58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Państwowe Ratownictwo Medyczne </w:t>
            </w:r>
            <w:r w:rsidR="007D5837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w województwie podkarpackim 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z perspektywy konsultanta </w:t>
            </w:r>
            <w:r w:rsidR="007D5837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wojewódzkiego ds. medycyny rat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unkowej</w:t>
            </w:r>
          </w:p>
        </w:tc>
        <w:tc>
          <w:tcPr>
            <w:tcW w:w="5070" w:type="dxa"/>
            <w:vAlign w:val="center"/>
          </w:tcPr>
          <w:p w:rsidR="001F7F2F" w:rsidRDefault="00C3365D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lek. Joanna Bierawska – </w:t>
            </w:r>
          </w:p>
          <w:p w:rsidR="00C3365D" w:rsidRPr="00CA484A" w:rsidRDefault="00C3365D" w:rsidP="00CE44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Konsultant wojewódzki </w:t>
            </w:r>
            <w:r w:rsidR="007D5837" w:rsidRPr="007D583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ds.</w:t>
            </w:r>
            <w:r w:rsidR="00CE447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 </w:t>
            </w:r>
            <w:r w:rsidR="007D5837" w:rsidRPr="007D5837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medycyny ratunkowej</w:t>
            </w:r>
          </w:p>
        </w:tc>
      </w:tr>
      <w:tr w:rsidR="00C3365D" w:rsidRPr="00CA484A" w:rsidTr="008E2F54">
        <w:trPr>
          <w:jc w:val="center"/>
        </w:trPr>
        <w:tc>
          <w:tcPr>
            <w:tcW w:w="937" w:type="dxa"/>
            <w:vMerge/>
            <w:vAlign w:val="center"/>
          </w:tcPr>
          <w:p w:rsidR="00C3365D" w:rsidRPr="004F0CC7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5042" w:type="dxa"/>
            <w:vAlign w:val="center"/>
          </w:tcPr>
          <w:p w:rsidR="00C3365D" w:rsidRPr="00C72DE5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Narażenie </w:t>
            </w:r>
            <w:r w:rsidR="00CE447A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na syndrom stresu pourazowego w 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służbach ratowniczych</w:t>
            </w:r>
          </w:p>
        </w:tc>
        <w:tc>
          <w:tcPr>
            <w:tcW w:w="5070" w:type="dxa"/>
            <w:vAlign w:val="center"/>
          </w:tcPr>
          <w:p w:rsidR="00C3365D" w:rsidRPr="00CA484A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podinsp. w st. spocz. mgr Sylwia Puchalik – Psycholog </w:t>
            </w:r>
          </w:p>
        </w:tc>
      </w:tr>
      <w:tr w:rsidR="00BB70E7" w:rsidRPr="00CA484A" w:rsidTr="00CF1D62">
        <w:trPr>
          <w:jc w:val="center"/>
        </w:trPr>
        <w:tc>
          <w:tcPr>
            <w:tcW w:w="937" w:type="dxa"/>
            <w:vMerge/>
            <w:vAlign w:val="center"/>
          </w:tcPr>
          <w:p w:rsidR="00BB70E7" w:rsidRPr="004F0CC7" w:rsidRDefault="00BB70E7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10112" w:type="dxa"/>
            <w:gridSpan w:val="2"/>
            <w:vAlign w:val="center"/>
          </w:tcPr>
          <w:p w:rsidR="00BB70E7" w:rsidRPr="00CA484A" w:rsidRDefault="00BB70E7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Dyskusja </w:t>
            </w:r>
          </w:p>
        </w:tc>
      </w:tr>
      <w:tr w:rsidR="00C3365D" w:rsidRPr="00CA484A" w:rsidTr="008E2F54">
        <w:trPr>
          <w:jc w:val="center"/>
        </w:trPr>
        <w:tc>
          <w:tcPr>
            <w:tcW w:w="937" w:type="dxa"/>
            <w:vAlign w:val="center"/>
          </w:tcPr>
          <w:p w:rsidR="00C3365D" w:rsidRPr="004F0CC7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4F0CC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  <w:t>17:00-18:00</w:t>
            </w:r>
          </w:p>
        </w:tc>
        <w:tc>
          <w:tcPr>
            <w:tcW w:w="5042" w:type="dxa"/>
            <w:vAlign w:val="center"/>
          </w:tcPr>
          <w:p w:rsidR="00C3365D" w:rsidRPr="00C72DE5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Sesja plakatowa</w:t>
            </w:r>
          </w:p>
        </w:tc>
        <w:tc>
          <w:tcPr>
            <w:tcW w:w="5070" w:type="dxa"/>
            <w:vAlign w:val="center"/>
          </w:tcPr>
          <w:p w:rsidR="00C3365D" w:rsidRPr="00CA484A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Centrum Sportowo-Dydaktyczne </w:t>
            </w:r>
          </w:p>
          <w:p w:rsidR="00C3365D" w:rsidRPr="00CA484A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PWSZ im. J. Grodka w Sanoku </w:t>
            </w:r>
          </w:p>
          <w:p w:rsidR="00C3365D" w:rsidRPr="00CA484A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ul. Mickiewicza 21</w:t>
            </w:r>
          </w:p>
        </w:tc>
      </w:tr>
      <w:tr w:rsidR="00C3365D" w:rsidRPr="00CA484A" w:rsidTr="008E2F54">
        <w:trPr>
          <w:jc w:val="center"/>
        </w:trPr>
        <w:tc>
          <w:tcPr>
            <w:tcW w:w="937" w:type="dxa"/>
            <w:vMerge w:val="restart"/>
            <w:vAlign w:val="center"/>
          </w:tcPr>
          <w:p w:rsidR="00C3365D" w:rsidRPr="004F0CC7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  <w:r w:rsidRPr="004F0CC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  <w:t>18:00-19:00</w:t>
            </w:r>
          </w:p>
        </w:tc>
        <w:tc>
          <w:tcPr>
            <w:tcW w:w="5042" w:type="dxa"/>
            <w:vAlign w:val="center"/>
          </w:tcPr>
          <w:p w:rsidR="00C3365D" w:rsidRPr="00C72DE5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</w:pP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Prezentacja promująca efekty realizacji projektów współfinansowanych przez Unię Europejską ze środków funduszu spójności w ramach programu Infrastruktura i środowisko pod nazwą: 1. Wsparcie technic</w:t>
            </w:r>
            <w:r w:rsidR="00CE447A"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zne ratownictwa ekologicznego i </w:t>
            </w:r>
            <w:r w:rsidRPr="00C72DE5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chemicznego 2. Zwiększenie skuteczności prowadzenia długotrwałych akcji ratowniczych. </w:t>
            </w:r>
          </w:p>
        </w:tc>
        <w:tc>
          <w:tcPr>
            <w:tcW w:w="5070" w:type="dxa"/>
            <w:vAlign w:val="center"/>
          </w:tcPr>
          <w:p w:rsidR="00C3365D" w:rsidRPr="00CA484A" w:rsidRDefault="00C3365D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Komenda Wojewódzka PSP w Rzeszowie</w:t>
            </w:r>
          </w:p>
        </w:tc>
      </w:tr>
      <w:tr w:rsidR="00BB70E7" w:rsidRPr="00CA484A" w:rsidTr="00E539C7">
        <w:trPr>
          <w:jc w:val="center"/>
        </w:trPr>
        <w:tc>
          <w:tcPr>
            <w:tcW w:w="937" w:type="dxa"/>
            <w:vMerge/>
            <w:vAlign w:val="center"/>
          </w:tcPr>
          <w:p w:rsidR="00BB70E7" w:rsidRPr="004F0CC7" w:rsidRDefault="00BB70E7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eastAsia="pl-PL"/>
              </w:rPr>
            </w:pPr>
          </w:p>
        </w:tc>
        <w:tc>
          <w:tcPr>
            <w:tcW w:w="10112" w:type="dxa"/>
            <w:gridSpan w:val="2"/>
            <w:vAlign w:val="center"/>
          </w:tcPr>
          <w:p w:rsidR="00BB70E7" w:rsidRPr="00CA484A" w:rsidRDefault="00BB70E7" w:rsidP="00C33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A484A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Zakończenie konferencji</w:t>
            </w:r>
          </w:p>
        </w:tc>
      </w:tr>
    </w:tbl>
    <w:p w:rsidR="0027256D" w:rsidRDefault="0027256D" w:rsidP="00B3274D"/>
    <w:sectPr w:rsidR="0027256D" w:rsidSect="004F0CC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748" w:rsidRDefault="00F05748" w:rsidP="00530933">
      <w:pPr>
        <w:spacing w:after="0" w:line="240" w:lineRule="auto"/>
      </w:pPr>
      <w:r>
        <w:separator/>
      </w:r>
    </w:p>
  </w:endnote>
  <w:endnote w:type="continuationSeparator" w:id="1">
    <w:p w:rsidR="00F05748" w:rsidRDefault="00F05748" w:rsidP="0053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748" w:rsidRDefault="00F05748" w:rsidP="00530933">
      <w:pPr>
        <w:spacing w:after="0" w:line="240" w:lineRule="auto"/>
      </w:pPr>
      <w:r>
        <w:separator/>
      </w:r>
    </w:p>
  </w:footnote>
  <w:footnote w:type="continuationSeparator" w:id="1">
    <w:p w:rsidR="00F05748" w:rsidRDefault="00F05748" w:rsidP="0053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5C1"/>
    <w:multiLevelType w:val="hybridMultilevel"/>
    <w:tmpl w:val="F9C22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AC"/>
    <w:rsid w:val="000133BA"/>
    <w:rsid w:val="00100FFE"/>
    <w:rsid w:val="0017406C"/>
    <w:rsid w:val="001766EC"/>
    <w:rsid w:val="001842F9"/>
    <w:rsid w:val="001916D8"/>
    <w:rsid w:val="001C6539"/>
    <w:rsid w:val="001E1161"/>
    <w:rsid w:val="001F7F2F"/>
    <w:rsid w:val="0022095B"/>
    <w:rsid w:val="0027256D"/>
    <w:rsid w:val="00341B40"/>
    <w:rsid w:val="0036361D"/>
    <w:rsid w:val="0040730C"/>
    <w:rsid w:val="00422CA7"/>
    <w:rsid w:val="00437E6E"/>
    <w:rsid w:val="00446D24"/>
    <w:rsid w:val="00466A66"/>
    <w:rsid w:val="004A08A5"/>
    <w:rsid w:val="004B47AA"/>
    <w:rsid w:val="004F0CC7"/>
    <w:rsid w:val="00530933"/>
    <w:rsid w:val="005D01BD"/>
    <w:rsid w:val="005F43E7"/>
    <w:rsid w:val="005F736B"/>
    <w:rsid w:val="00637462"/>
    <w:rsid w:val="00696AD0"/>
    <w:rsid w:val="006B6EC8"/>
    <w:rsid w:val="006C7F4C"/>
    <w:rsid w:val="006F2FBA"/>
    <w:rsid w:val="007152C5"/>
    <w:rsid w:val="00765360"/>
    <w:rsid w:val="007C098B"/>
    <w:rsid w:val="007C6C20"/>
    <w:rsid w:val="007D5837"/>
    <w:rsid w:val="007F13A3"/>
    <w:rsid w:val="00830D93"/>
    <w:rsid w:val="00853500"/>
    <w:rsid w:val="008545D9"/>
    <w:rsid w:val="00855122"/>
    <w:rsid w:val="00857E51"/>
    <w:rsid w:val="0088791B"/>
    <w:rsid w:val="008B05AC"/>
    <w:rsid w:val="008E2F54"/>
    <w:rsid w:val="009762E0"/>
    <w:rsid w:val="00976402"/>
    <w:rsid w:val="00A44394"/>
    <w:rsid w:val="00A929F7"/>
    <w:rsid w:val="00AB5752"/>
    <w:rsid w:val="00AC5FF3"/>
    <w:rsid w:val="00B17D25"/>
    <w:rsid w:val="00B3274D"/>
    <w:rsid w:val="00BB70E7"/>
    <w:rsid w:val="00C11086"/>
    <w:rsid w:val="00C25571"/>
    <w:rsid w:val="00C3365D"/>
    <w:rsid w:val="00C70646"/>
    <w:rsid w:val="00C72DE5"/>
    <w:rsid w:val="00CA484A"/>
    <w:rsid w:val="00CA5701"/>
    <w:rsid w:val="00CD0C7F"/>
    <w:rsid w:val="00CE1C96"/>
    <w:rsid w:val="00CE447A"/>
    <w:rsid w:val="00D60890"/>
    <w:rsid w:val="00E47188"/>
    <w:rsid w:val="00E753A8"/>
    <w:rsid w:val="00EE4DD3"/>
    <w:rsid w:val="00F05748"/>
    <w:rsid w:val="00F73707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AAC"/>
    <w:pPr>
      <w:ind w:left="720"/>
      <w:contextualSpacing/>
    </w:pPr>
  </w:style>
  <w:style w:type="table" w:styleId="Tabela-Siatka">
    <w:name w:val="Table Grid"/>
    <w:basedOn w:val="Standardowy"/>
    <w:uiPriority w:val="59"/>
    <w:rsid w:val="005F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9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9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Dzik</dc:creator>
  <cp:lastModifiedBy>Ja</cp:lastModifiedBy>
  <cp:revision>2</cp:revision>
  <cp:lastPrinted>2015-10-05T09:13:00Z</cp:lastPrinted>
  <dcterms:created xsi:type="dcterms:W3CDTF">2015-10-20T15:49:00Z</dcterms:created>
  <dcterms:modified xsi:type="dcterms:W3CDTF">2015-10-20T15:49:00Z</dcterms:modified>
</cp:coreProperties>
</file>